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AF9C" w14:textId="77777777" w:rsidR="003A0C49" w:rsidRPr="0005105E" w:rsidRDefault="003A0C49" w:rsidP="003A0C49">
      <w:pPr>
        <w:spacing w:after="44" w:line="259" w:lineRule="auto"/>
        <w:ind w:left="9" w:hanging="10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Procedura</w:t>
      </w:r>
    </w:p>
    <w:p w14:paraId="2450E9C3" w14:textId="77777777" w:rsidR="003A0C49" w:rsidRPr="0005105E" w:rsidRDefault="00865331" w:rsidP="003A0C49">
      <w:pPr>
        <w:spacing w:after="0" w:line="240" w:lineRule="auto"/>
        <w:ind w:left="2064" w:right="2036" w:hanging="11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przyjmowania i rozpatrywania 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skarg i wniosków </w:t>
      </w:r>
    </w:p>
    <w:p w14:paraId="4F249B81" w14:textId="77777777" w:rsidR="008E4027" w:rsidRPr="0005105E" w:rsidRDefault="00B41436" w:rsidP="003A0C49">
      <w:pPr>
        <w:spacing w:after="0" w:line="240" w:lineRule="auto"/>
        <w:ind w:left="2064" w:right="2036" w:hanging="11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w Pomorskiej Bibliotece Pedagogicznej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w Słupsku</w:t>
      </w:r>
    </w:p>
    <w:p w14:paraId="4A6E9082" w14:textId="77777777" w:rsidR="003A0C49" w:rsidRPr="0005105E" w:rsidRDefault="003A0C49">
      <w:pPr>
        <w:spacing w:after="128"/>
        <w:ind w:left="24"/>
        <w:rPr>
          <w:rFonts w:ascii="Fira Sans Condensed" w:hAnsi="Fira Sans Condensed" w:cs="Arial"/>
          <w:color w:val="auto"/>
          <w:sz w:val="20"/>
          <w:szCs w:val="20"/>
        </w:rPr>
      </w:pPr>
    </w:p>
    <w:p w14:paraId="0EAAB39B" w14:textId="77777777" w:rsidR="008E4027" w:rsidRPr="0005105E" w:rsidRDefault="00865331">
      <w:pPr>
        <w:spacing w:after="128"/>
        <w:ind w:left="2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Na podstawie przepisów działu VIII ustawy z dnia 14 czerwca 1960</w:t>
      </w:r>
      <w:r w:rsidR="00F413E0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r. Kodeks postępowania </w:t>
      </w:r>
      <w:r w:rsidR="00E32C84">
        <w:rPr>
          <w:rFonts w:ascii="Fira Sans Condensed" w:hAnsi="Fira Sans Condensed" w:cs="Arial"/>
          <w:color w:val="auto"/>
          <w:sz w:val="20"/>
          <w:szCs w:val="20"/>
        </w:rPr>
        <w:t>administracyjnego (Dz. U. z 2022 poz. 2000 ze zm.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), oraz rozporządzenia Rady M</w:t>
      </w:r>
      <w:r w:rsidR="00E16741" w:rsidRPr="0005105E">
        <w:rPr>
          <w:rFonts w:ascii="Fira Sans Condensed" w:hAnsi="Fira Sans Condensed" w:cs="Arial"/>
          <w:color w:val="auto"/>
          <w:sz w:val="20"/>
          <w:szCs w:val="20"/>
        </w:rPr>
        <w:t>inistrów z dnia 8 stycznia 2002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r. w sprawie organizacji przyjmowania i rozpatrywania skarg i wniosków </w:t>
      </w:r>
      <w:r w:rsidR="00E16741" w:rsidRPr="0005105E">
        <w:rPr>
          <w:rFonts w:ascii="Fira Sans Condensed" w:hAnsi="Fira Sans Condensed" w:cs="Arial"/>
          <w:color w:val="auto"/>
          <w:sz w:val="20"/>
          <w:szCs w:val="20"/>
        </w:rPr>
        <w:t>(Dz.U. z 2002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r. Nr 5, poz. 46)</w:t>
      </w:r>
    </w:p>
    <w:p w14:paraId="45B8F5C2" w14:textId="77777777" w:rsidR="00F26587" w:rsidRPr="0005105E" w:rsidRDefault="00F26587" w:rsidP="00F26587">
      <w:pPr>
        <w:pStyle w:val="NormalnyWeb"/>
        <w:spacing w:before="120" w:beforeAutospacing="0" w:after="0" w:afterAutospacing="0"/>
        <w:jc w:val="center"/>
        <w:rPr>
          <w:rFonts w:ascii="Fira Sans Condensed" w:hAnsi="Fira Sans Condensed" w:cs="Arial"/>
          <w:bCs/>
          <w:sz w:val="20"/>
          <w:szCs w:val="20"/>
        </w:rPr>
      </w:pPr>
      <w:r w:rsidRPr="0005105E">
        <w:rPr>
          <w:rFonts w:ascii="Fira Sans Condensed" w:hAnsi="Fira Sans Condensed" w:cs="Arial"/>
          <w:bCs/>
          <w:sz w:val="20"/>
          <w:szCs w:val="20"/>
        </w:rPr>
        <w:t>§ 1.</w:t>
      </w:r>
    </w:p>
    <w:p w14:paraId="63B8F302" w14:textId="77777777" w:rsidR="008E4027" w:rsidRPr="0005105E" w:rsidRDefault="00865331">
      <w:pPr>
        <w:spacing w:after="245" w:line="259" w:lineRule="auto"/>
        <w:ind w:left="2060" w:right="2057" w:hanging="10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Postanowienia ogólne</w:t>
      </w:r>
    </w:p>
    <w:p w14:paraId="494F8445" w14:textId="77777777" w:rsidR="008E4027" w:rsidRPr="0005105E" w:rsidRDefault="00865331" w:rsidP="00E16741">
      <w:pPr>
        <w:spacing w:after="120" w:line="240" w:lineRule="auto"/>
        <w:ind w:left="284" w:right="227" w:firstLine="0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Procedura określa szczegółowy tryb przyjmowania, rejestrowania i załatwiania 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skarg i wniosków </w:t>
      </w:r>
      <w:r w:rsidR="00E16741" w:rsidRPr="0005105E">
        <w:rPr>
          <w:rFonts w:ascii="Fira Sans Condensed" w:hAnsi="Fira Sans Condensed" w:cs="Arial"/>
          <w:color w:val="auto"/>
          <w:sz w:val="20"/>
          <w:szCs w:val="20"/>
        </w:rPr>
        <w:br/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>w Pomorskiej Bibliotece Pedagogicznej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w Słupsku.</w:t>
      </w:r>
    </w:p>
    <w:p w14:paraId="0A921E2A" w14:textId="77777777" w:rsidR="00F26587" w:rsidRPr="0005105E" w:rsidRDefault="00F26587" w:rsidP="00F26587">
      <w:pPr>
        <w:pStyle w:val="NormalnyWeb"/>
        <w:spacing w:before="120" w:beforeAutospacing="0" w:after="0" w:afterAutospacing="0"/>
        <w:jc w:val="center"/>
        <w:rPr>
          <w:rFonts w:ascii="Fira Sans Condensed" w:hAnsi="Fira Sans Condensed" w:cs="Arial"/>
          <w:bCs/>
          <w:sz w:val="20"/>
          <w:szCs w:val="20"/>
        </w:rPr>
      </w:pPr>
      <w:r w:rsidRPr="0005105E">
        <w:rPr>
          <w:rFonts w:ascii="Fira Sans Condensed" w:hAnsi="Fira Sans Condensed" w:cs="Arial"/>
          <w:bCs/>
          <w:sz w:val="20"/>
          <w:szCs w:val="20"/>
        </w:rPr>
        <w:t>§ 2.</w:t>
      </w:r>
    </w:p>
    <w:p w14:paraId="229BF598" w14:textId="77777777" w:rsidR="008E4027" w:rsidRPr="0005105E" w:rsidRDefault="00865331">
      <w:pPr>
        <w:spacing w:after="0" w:line="259" w:lineRule="auto"/>
        <w:ind w:left="2060" w:right="2043" w:hanging="10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Przyjmowanie i rejestrowanie skarg i wniosków</w:t>
      </w:r>
    </w:p>
    <w:p w14:paraId="542994DF" w14:textId="77777777" w:rsidR="00E16741" w:rsidRPr="0005105E" w:rsidRDefault="00E16741">
      <w:pPr>
        <w:spacing w:after="0" w:line="259" w:lineRule="auto"/>
        <w:ind w:left="2060" w:right="2043" w:hanging="10"/>
        <w:jc w:val="center"/>
        <w:rPr>
          <w:rFonts w:ascii="Fira Sans Condensed" w:hAnsi="Fira Sans Condensed" w:cs="Arial"/>
          <w:color w:val="auto"/>
          <w:sz w:val="20"/>
          <w:szCs w:val="20"/>
        </w:rPr>
      </w:pPr>
    </w:p>
    <w:p w14:paraId="5A4101E2" w14:textId="77777777" w:rsidR="008E4027" w:rsidRPr="0005105E" w:rsidRDefault="00B41436">
      <w:pPr>
        <w:numPr>
          <w:ilvl w:val="0"/>
          <w:numId w:val="1"/>
        </w:numPr>
        <w:ind w:hanging="367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W Pomorskiej Bibliotece Pedagogicznej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w Słupsku zwanej dalej „Biblioteką” w sprawach skarg i wniosków przyjmuje:</w:t>
      </w:r>
    </w:p>
    <w:p w14:paraId="0AF210E6" w14:textId="77777777" w:rsidR="008E4027" w:rsidRPr="0005105E" w:rsidRDefault="00E16741">
      <w:pPr>
        <w:spacing w:after="111"/>
        <w:ind w:left="777" w:hanging="331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1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>) Dyrektor — w poniedziałki w godzinach od 15.00 do 16.00; a w razie jego nieobecności wicedyrektor lub wyznaczony przez niego pracownik;</w:t>
      </w:r>
    </w:p>
    <w:p w14:paraId="037EFA36" w14:textId="77777777" w:rsidR="008E4027" w:rsidRPr="0005105E" w:rsidRDefault="00865331">
      <w:pPr>
        <w:numPr>
          <w:ilvl w:val="0"/>
          <w:numId w:val="1"/>
        </w:numPr>
        <w:spacing w:after="0"/>
        <w:ind w:hanging="367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Informację o dniach i godzinach przyjęć interesantów w sprawach skarg i wniosków podaje się do publicznej wiadomości poprzez zamieszczenie na tablicach informacyjnych placówki macierzystej i filii oraz 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>udostępnienie na stronie www PBP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i filii.</w:t>
      </w:r>
    </w:p>
    <w:p w14:paraId="39519500" w14:textId="77777777" w:rsidR="008E4027" w:rsidRPr="0005105E" w:rsidRDefault="00865331">
      <w:pPr>
        <w:numPr>
          <w:ilvl w:val="0"/>
          <w:numId w:val="1"/>
        </w:numPr>
        <w:ind w:hanging="367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Skargi i wnioski mogą być wnoszone ponadto w sekretariacie placówki.</w:t>
      </w:r>
    </w:p>
    <w:p w14:paraId="09CE015D" w14:textId="77777777" w:rsidR="008E4027" w:rsidRPr="0005105E" w:rsidRDefault="00865331">
      <w:pPr>
        <w:ind w:left="456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1) listownie na adres:</w:t>
      </w:r>
    </w:p>
    <w:p w14:paraId="3F16F087" w14:textId="77777777" w:rsidR="00B41436" w:rsidRPr="0005105E" w:rsidRDefault="00B41436">
      <w:pPr>
        <w:ind w:left="425" w:right="950" w:firstLine="381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Pomorska Biblioteka Pedagogiczna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w Słupsku, ul. Jaracza 18a, 76-200 Słupsk</w:t>
      </w:r>
    </w:p>
    <w:p w14:paraId="6E16372B" w14:textId="77777777" w:rsidR="008E4027" w:rsidRPr="0005105E" w:rsidRDefault="00865331" w:rsidP="00F26587">
      <w:pPr>
        <w:ind w:left="0" w:right="950" w:firstLine="381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2)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faxem na nr 59 840 26 61</w:t>
      </w:r>
    </w:p>
    <w:p w14:paraId="654F5B70" w14:textId="77777777" w:rsidR="00B41436" w:rsidRPr="0005105E" w:rsidRDefault="00865331">
      <w:pPr>
        <w:ind w:left="428" w:right="3073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3) pocztą elektroniczną na adres: </w:t>
      </w:r>
      <w:hyperlink r:id="rId6" w:history="1">
        <w:r w:rsidR="00E16741" w:rsidRPr="0005105E">
          <w:rPr>
            <w:rStyle w:val="Hipercze"/>
            <w:rFonts w:ascii="Fira Sans Condensed" w:hAnsi="Fira Sans Condensed" w:cs="Arial"/>
            <w:color w:val="auto"/>
            <w:sz w:val="20"/>
            <w:szCs w:val="20"/>
          </w:rPr>
          <w:t>sekretariat@pbp.slupsk.pl</w:t>
        </w:r>
      </w:hyperlink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</w:t>
      </w:r>
    </w:p>
    <w:p w14:paraId="3073CA67" w14:textId="77777777" w:rsidR="008E4027" w:rsidRPr="0005105E" w:rsidRDefault="00865331">
      <w:pPr>
        <w:ind w:left="428" w:right="3073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4) ustnie do protokołu.</w:t>
      </w:r>
    </w:p>
    <w:p w14:paraId="6528AEC7" w14:textId="77777777" w:rsidR="008E4027" w:rsidRPr="0005105E" w:rsidRDefault="00865331" w:rsidP="00E16741">
      <w:pPr>
        <w:numPr>
          <w:ilvl w:val="0"/>
          <w:numId w:val="1"/>
        </w:numPr>
        <w:spacing w:after="0" w:line="240" w:lineRule="auto"/>
        <w:ind w:hanging="367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W przypadku wniesienia skargi lub wniosku ustnie, przyjmujący zgłoszenie sporządza protokół, który podpisują wnoszący skargę lub wniosek i przyjmujący zgłoszenie.</w:t>
      </w:r>
    </w:p>
    <w:p w14:paraId="64C5EE91" w14:textId="77777777" w:rsidR="00E16741" w:rsidRPr="0005105E" w:rsidRDefault="00865331" w:rsidP="00431732">
      <w:pPr>
        <w:numPr>
          <w:ilvl w:val="0"/>
          <w:numId w:val="1"/>
        </w:numPr>
        <w:spacing w:after="0" w:line="240" w:lineRule="auto"/>
        <w:ind w:hanging="367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Wzór protokołu określa załącznik nr 1 do Procedury.</w:t>
      </w:r>
    </w:p>
    <w:p w14:paraId="185E2E8F" w14:textId="77777777" w:rsidR="008E4027" w:rsidRPr="0005105E" w:rsidRDefault="00865331" w:rsidP="00431732">
      <w:pPr>
        <w:numPr>
          <w:ilvl w:val="0"/>
          <w:numId w:val="1"/>
        </w:numPr>
        <w:spacing w:after="0" w:line="240" w:lineRule="auto"/>
        <w:ind w:hanging="367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Przyjmujący skargi lub wnioski potwierdza złożenie skargi lub wniosku, jeżeli zażąda tego</w:t>
      </w:r>
      <w:r w:rsidR="00E1674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</w:t>
      </w:r>
      <w:r w:rsidRPr="0005105E">
        <w:rPr>
          <w:rFonts w:ascii="Fira Sans Condensed" w:eastAsia="Courier New" w:hAnsi="Fira Sans Condensed" w:cs="Arial"/>
          <w:color w:val="auto"/>
          <w:sz w:val="20"/>
          <w:szCs w:val="20"/>
        </w:rPr>
        <w:t>wnoszący.</w:t>
      </w:r>
    </w:p>
    <w:p w14:paraId="702CDD6B" w14:textId="77777777" w:rsidR="008E4027" w:rsidRPr="0005105E" w:rsidRDefault="00865331" w:rsidP="00E16741">
      <w:pPr>
        <w:numPr>
          <w:ilvl w:val="0"/>
          <w:numId w:val="1"/>
        </w:numPr>
        <w:spacing w:after="0" w:line="240" w:lineRule="auto"/>
        <w:ind w:hanging="367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Pracownik przyjmujący skargę/wniosek obowiązany jest przekazać ją niezwłocznie dyrektorowi Biblioteki.</w:t>
      </w:r>
    </w:p>
    <w:p w14:paraId="043737ED" w14:textId="77777777" w:rsidR="00F26587" w:rsidRPr="0005105E" w:rsidRDefault="00F26587" w:rsidP="00F26587">
      <w:pPr>
        <w:pStyle w:val="NormalnyWeb"/>
        <w:spacing w:before="120" w:beforeAutospacing="0" w:after="0" w:afterAutospacing="0"/>
        <w:ind w:left="388"/>
        <w:jc w:val="center"/>
        <w:rPr>
          <w:rFonts w:ascii="Fira Sans Condensed" w:hAnsi="Fira Sans Condensed" w:cs="Arial"/>
          <w:bCs/>
          <w:sz w:val="20"/>
          <w:szCs w:val="20"/>
        </w:rPr>
      </w:pPr>
      <w:r w:rsidRPr="0005105E">
        <w:rPr>
          <w:rFonts w:ascii="Fira Sans Condensed" w:hAnsi="Fira Sans Condensed" w:cs="Arial"/>
          <w:bCs/>
          <w:sz w:val="20"/>
          <w:szCs w:val="20"/>
        </w:rPr>
        <w:t>§ 3.</w:t>
      </w:r>
    </w:p>
    <w:p w14:paraId="556941DC" w14:textId="77777777" w:rsidR="008E4027" w:rsidRPr="0005105E" w:rsidRDefault="00865331">
      <w:pPr>
        <w:spacing w:after="0" w:line="259" w:lineRule="auto"/>
        <w:ind w:left="2060" w:right="2014" w:hanging="10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Kwalifikowanie skarg i wniosków</w:t>
      </w:r>
    </w:p>
    <w:p w14:paraId="421068B1" w14:textId="77777777" w:rsidR="00F26587" w:rsidRPr="0005105E" w:rsidRDefault="00F26587">
      <w:pPr>
        <w:spacing w:after="0" w:line="259" w:lineRule="auto"/>
        <w:ind w:left="2060" w:right="2014" w:hanging="10"/>
        <w:jc w:val="center"/>
        <w:rPr>
          <w:rFonts w:ascii="Fira Sans Condensed" w:hAnsi="Fira Sans Condensed" w:cs="Arial"/>
          <w:color w:val="auto"/>
          <w:sz w:val="20"/>
          <w:szCs w:val="20"/>
        </w:rPr>
      </w:pPr>
    </w:p>
    <w:p w14:paraId="0A8D2AFE" w14:textId="77777777" w:rsidR="008E4027" w:rsidRPr="0005105E" w:rsidRDefault="00865331">
      <w:pPr>
        <w:numPr>
          <w:ilvl w:val="0"/>
          <w:numId w:val="2"/>
        </w:numPr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Kwalifikowania spraw jako skargi lub wnioski dokonuje dyrektor.</w:t>
      </w:r>
    </w:p>
    <w:p w14:paraId="64B6F9D5" w14:textId="77777777" w:rsidR="008E4027" w:rsidRPr="0005105E" w:rsidRDefault="00865331">
      <w:pPr>
        <w:numPr>
          <w:ilvl w:val="0"/>
          <w:numId w:val="2"/>
        </w:numPr>
        <w:spacing w:after="0"/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Każda sprawa zakwalifikowana przez dyrektora jako skarga lub wniosek wpisywana jest do rejestru skarg </w:t>
      </w:r>
      <w:r w:rsidR="00E16741" w:rsidRPr="0005105E">
        <w:rPr>
          <w:rFonts w:ascii="Fira Sans Condensed" w:hAnsi="Fira Sans Condensed" w:cs="Arial"/>
          <w:color w:val="auto"/>
          <w:sz w:val="20"/>
          <w:szCs w:val="20"/>
        </w:rPr>
        <w:br/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i wniosków.</w:t>
      </w:r>
    </w:p>
    <w:p w14:paraId="5A9B5CFC" w14:textId="77777777" w:rsidR="008E4027" w:rsidRPr="0005105E" w:rsidRDefault="00865331">
      <w:pPr>
        <w:numPr>
          <w:ilvl w:val="0"/>
          <w:numId w:val="2"/>
        </w:numPr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Je</w:t>
      </w:r>
      <w:r w:rsidR="00F26587" w:rsidRPr="0005105E">
        <w:rPr>
          <w:rFonts w:ascii="Fira Sans Condensed" w:hAnsi="Fira Sans Condensed" w:cs="Arial"/>
          <w:color w:val="auto"/>
          <w:sz w:val="20"/>
          <w:szCs w:val="20"/>
        </w:rPr>
        <w:t>ż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eli z treści skargi lub wniosku nie można ustalić przedmiotu sprawy, dyrektor wzywa wnoszącego </w:t>
      </w:r>
      <w:r w:rsidR="00E16741" w:rsidRPr="0005105E">
        <w:rPr>
          <w:rFonts w:ascii="Fira Sans Condensed" w:hAnsi="Fira Sans Condensed" w:cs="Arial"/>
          <w:color w:val="auto"/>
          <w:sz w:val="20"/>
          <w:szCs w:val="20"/>
        </w:rPr>
        <w:br/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o wyjaśnienia lub uzupełnienia, z pouczeniem, że nie usunięcie braków spowoduje pozostawienie skargi lub wniosku bez rozpoznania.</w:t>
      </w:r>
    </w:p>
    <w:p w14:paraId="154B0C03" w14:textId="77777777" w:rsidR="008E4027" w:rsidRPr="0005105E" w:rsidRDefault="00865331">
      <w:pPr>
        <w:numPr>
          <w:ilvl w:val="0"/>
          <w:numId w:val="2"/>
        </w:numPr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Skargi i wnioski rozpatruje dyrektor Biblioteki, wicedyrektor lub upoważniony pracownik.</w:t>
      </w:r>
    </w:p>
    <w:p w14:paraId="7B18881B" w14:textId="77777777" w:rsidR="008E4027" w:rsidRPr="0005105E" w:rsidRDefault="00E16741">
      <w:pPr>
        <w:numPr>
          <w:ilvl w:val="0"/>
          <w:numId w:val="2"/>
        </w:numPr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Skargi i wnioski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przed przystą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pieniem do ich </w:t>
      </w:r>
      <w:proofErr w:type="spellStart"/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>merytory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>czneqo</w:t>
      </w:r>
      <w:proofErr w:type="spellEnd"/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rozpatrzenia, podlegają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zaewidencjonowaniu w rejestrze skarg i wniosków.</w:t>
      </w:r>
    </w:p>
    <w:p w14:paraId="772A7CC6" w14:textId="77777777" w:rsidR="008E4027" w:rsidRPr="0005105E" w:rsidRDefault="00865331">
      <w:pPr>
        <w:numPr>
          <w:ilvl w:val="0"/>
          <w:numId w:val="2"/>
        </w:numPr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Rejestr skarg i wniosków prowadzi upow</w:t>
      </w:r>
      <w:r w:rsidR="00E16741" w:rsidRPr="0005105E">
        <w:rPr>
          <w:rFonts w:ascii="Fira Sans Condensed" w:hAnsi="Fira Sans Condensed" w:cs="Arial"/>
          <w:color w:val="auto"/>
          <w:sz w:val="20"/>
          <w:szCs w:val="20"/>
        </w:rPr>
        <w:t>ażniony pracownik sekretariatu B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iblioteki.</w:t>
      </w:r>
    </w:p>
    <w:p w14:paraId="3401B9A2" w14:textId="77777777" w:rsidR="008E4027" w:rsidRPr="0005105E" w:rsidRDefault="00865331">
      <w:pPr>
        <w:numPr>
          <w:ilvl w:val="0"/>
          <w:numId w:val="2"/>
        </w:numPr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Wzór rejestru określa załącznik nr 2 do Procedury.</w:t>
      </w:r>
    </w:p>
    <w:p w14:paraId="413B3F83" w14:textId="77777777" w:rsidR="008E4027" w:rsidRPr="0005105E" w:rsidRDefault="00865331">
      <w:pPr>
        <w:numPr>
          <w:ilvl w:val="0"/>
          <w:numId w:val="2"/>
        </w:numPr>
        <w:spacing w:after="52"/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Korespondencja w sprawie skarg i wniosków winna być opatrzona numerem rejestru i zawierać kolejny numer sprawy.</w:t>
      </w:r>
    </w:p>
    <w:p w14:paraId="19005F41" w14:textId="77777777" w:rsidR="008E4027" w:rsidRPr="0005105E" w:rsidRDefault="00865331">
      <w:pPr>
        <w:numPr>
          <w:ilvl w:val="0"/>
          <w:numId w:val="2"/>
        </w:numPr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Skargi i wnioski anonimowe, po dokonaniu rejestracji, pozostają bez rozpoznania.</w:t>
      </w:r>
    </w:p>
    <w:p w14:paraId="3E531236" w14:textId="77777777" w:rsidR="008E4027" w:rsidRPr="0005105E" w:rsidRDefault="00865331">
      <w:pPr>
        <w:numPr>
          <w:ilvl w:val="0"/>
          <w:numId w:val="2"/>
        </w:numPr>
        <w:spacing w:after="266"/>
        <w:ind w:hanging="37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Pracownik sekretariatu zapewnia obsługę organizacyjno-protokolarną przyjęć interesantów w sprawach skarg i wniosków.</w:t>
      </w:r>
    </w:p>
    <w:p w14:paraId="13EE740B" w14:textId="77777777" w:rsidR="00F26587" w:rsidRPr="0005105E" w:rsidRDefault="00F26587" w:rsidP="00F26587">
      <w:pPr>
        <w:pStyle w:val="NormalnyWeb"/>
        <w:spacing w:before="120" w:beforeAutospacing="0" w:after="0" w:afterAutospacing="0"/>
        <w:ind w:left="395"/>
        <w:jc w:val="center"/>
        <w:rPr>
          <w:rFonts w:ascii="Fira Sans Condensed" w:hAnsi="Fira Sans Condensed" w:cs="Arial"/>
          <w:bCs/>
          <w:sz w:val="20"/>
          <w:szCs w:val="20"/>
        </w:rPr>
      </w:pPr>
      <w:r w:rsidRPr="0005105E">
        <w:rPr>
          <w:rFonts w:ascii="Fira Sans Condensed" w:hAnsi="Fira Sans Condensed" w:cs="Arial"/>
          <w:bCs/>
          <w:sz w:val="20"/>
          <w:szCs w:val="20"/>
        </w:rPr>
        <w:t>§ 4.</w:t>
      </w:r>
    </w:p>
    <w:p w14:paraId="3DE675FB" w14:textId="77777777" w:rsidR="008E4027" w:rsidRPr="0005105E" w:rsidRDefault="00865331">
      <w:pPr>
        <w:numPr>
          <w:ilvl w:val="0"/>
          <w:numId w:val="3"/>
        </w:numPr>
        <w:spacing w:after="71"/>
        <w:ind w:hanging="345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Wnoszone do Biblioteki skargi i wnioski powinny być załatwiane starannie i terminowo, bez zbędne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j zwłoki, nie później jednak niż 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w ciągu miesiąca</w:t>
      </w:r>
      <w:r w:rsidRPr="0005105E">
        <w:rPr>
          <w:rFonts w:ascii="Fira Sans Condensed" w:hAnsi="Fira Sans Condensed" w:cs="Arial"/>
          <w:noProof/>
          <w:color w:val="auto"/>
          <w:sz w:val="20"/>
          <w:szCs w:val="20"/>
        </w:rPr>
        <w:drawing>
          <wp:inline distT="0" distB="0" distL="0" distR="0" wp14:anchorId="7DE7CFD3" wp14:editId="411CD35A">
            <wp:extent cx="18277" cy="18280"/>
            <wp:effectExtent l="0" t="0" r="0" b="0"/>
            <wp:docPr id="4653" name="Picture 4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3" name="Picture 46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8E990" w14:textId="77777777" w:rsidR="0005105E" w:rsidRPr="0005105E" w:rsidRDefault="00865331" w:rsidP="008D2E59">
      <w:pPr>
        <w:numPr>
          <w:ilvl w:val="0"/>
          <w:numId w:val="3"/>
        </w:numPr>
        <w:spacing w:after="67"/>
        <w:ind w:hanging="345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lastRenderedPageBreak/>
        <w:t>Posłowie na Sejm, senatorowie i radni, którzy wnieśli skargę we własnym imieniu albo przekazali do załatwienia skargę innej osoby, powinni być zawiadomieni o sposobie załatwienia skargi, a gdy jej załatwienie wymaga zebrania dowodów, informacji lub wyjaśnień — także o stanie rozpatrzenia skargi, najpóźniej w terminie czternastu dni od dnia jej wniesienia albo przekazania.</w:t>
      </w:r>
    </w:p>
    <w:p w14:paraId="013508D1" w14:textId="77777777" w:rsidR="0005105E" w:rsidRPr="0005105E" w:rsidRDefault="00865331" w:rsidP="00CF674F">
      <w:pPr>
        <w:numPr>
          <w:ilvl w:val="0"/>
          <w:numId w:val="3"/>
        </w:numPr>
        <w:spacing w:after="67"/>
        <w:ind w:hanging="345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S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>kargi i wnioski, które nie należ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ą do kompetencji Biblioteki należy zarejestrować, a następnie pismem przewodnim przesłać zgodnie z właściwością, zawiadamiając o tym równocześnie wnoszącego albo zwrócić mu sprawę wskazując właściwy organ.</w:t>
      </w:r>
    </w:p>
    <w:p w14:paraId="6A9FE2AF" w14:textId="77777777" w:rsidR="008E4027" w:rsidRPr="0005105E" w:rsidRDefault="00865331" w:rsidP="00CF674F">
      <w:pPr>
        <w:numPr>
          <w:ilvl w:val="0"/>
          <w:numId w:val="3"/>
        </w:numPr>
        <w:spacing w:after="67"/>
        <w:ind w:hanging="345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Skargi lub wnioski wpływające do Biblioteki a dotyczące kilku spraw podlegających rozpatrzeniu przez różne organy rozpatrywane są w następujący sposób: Biblioteka rozpatruje sprawy należące do jej właściwości, a pozostałe przekazuje niezwłocznie, </w:t>
      </w:r>
      <w:r w:rsidR="00B41436" w:rsidRPr="0005105E">
        <w:rPr>
          <w:rFonts w:ascii="Fira Sans Condensed" w:hAnsi="Fira Sans Condensed" w:cs="Arial"/>
          <w:color w:val="auto"/>
          <w:sz w:val="20"/>
          <w:szCs w:val="20"/>
        </w:rPr>
        <w:t>nie później jednak niż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w terminie siedmiu dni, właściwym organom, przesyłając odpis skargi lub wniosku, i zawiadamia o tym równocześnie wnoszącego skargę lub wniosek.</w:t>
      </w:r>
    </w:p>
    <w:p w14:paraId="12C84C96" w14:textId="77777777" w:rsidR="00744AE0" w:rsidRPr="0005105E" w:rsidRDefault="00744AE0" w:rsidP="00744AE0">
      <w:pPr>
        <w:ind w:left="366" w:hanging="345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§ 5</w:t>
      </w:r>
      <w:r w:rsidR="0005105E" w:rsidRPr="0005105E">
        <w:rPr>
          <w:rFonts w:ascii="Fira Sans Condensed" w:hAnsi="Fira Sans Condensed" w:cs="Arial"/>
          <w:color w:val="auto"/>
          <w:sz w:val="20"/>
          <w:szCs w:val="20"/>
        </w:rPr>
        <w:t>.</w:t>
      </w:r>
    </w:p>
    <w:p w14:paraId="292EE2D9" w14:textId="77777777" w:rsidR="008E4027" w:rsidRPr="0005105E" w:rsidRDefault="0005105E">
      <w:pPr>
        <w:numPr>
          <w:ilvl w:val="0"/>
          <w:numId w:val="4"/>
        </w:numPr>
        <w:spacing w:after="0"/>
        <w:ind w:hanging="353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R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>ozpatrzenie skargi lub wniosku wymaga uprzedniego zbadania i wyjaśnienia sprawy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.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Biblioteka prowadzi, zgodnie z właściwością, postępowa</w:t>
      </w:r>
      <w:r w:rsidR="00990AFE" w:rsidRPr="0005105E">
        <w:rPr>
          <w:rFonts w:ascii="Fira Sans Condensed" w:hAnsi="Fira Sans Condensed" w:cs="Arial"/>
          <w:color w:val="auto"/>
          <w:sz w:val="20"/>
          <w:szCs w:val="20"/>
        </w:rPr>
        <w:t>nie wyjaśniające. W tym celu moż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e zwrócić się do innych organów </w:t>
      </w:r>
      <w:r>
        <w:rPr>
          <w:rFonts w:ascii="Fira Sans Condensed" w:hAnsi="Fira Sans Condensed" w:cs="Arial"/>
          <w:color w:val="auto"/>
          <w:sz w:val="20"/>
          <w:szCs w:val="20"/>
        </w:rPr>
        <w:br/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>o przekazanie niezbędnych materiałów i wyjaśnień.</w:t>
      </w:r>
    </w:p>
    <w:p w14:paraId="06C155D5" w14:textId="77777777" w:rsidR="008E4027" w:rsidRPr="0005105E" w:rsidRDefault="00865331">
      <w:pPr>
        <w:numPr>
          <w:ilvl w:val="0"/>
          <w:numId w:val="4"/>
        </w:numPr>
        <w:spacing w:after="298"/>
        <w:ind w:hanging="353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Skarga do</w:t>
      </w:r>
      <w:r w:rsidR="00990AFE" w:rsidRPr="0005105E">
        <w:rPr>
          <w:rFonts w:ascii="Fira Sans Condensed" w:hAnsi="Fira Sans Condensed" w:cs="Arial"/>
          <w:color w:val="auto"/>
          <w:sz w:val="20"/>
          <w:szCs w:val="20"/>
        </w:rPr>
        <w:t>tycząca określonej osoby nie moż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e być przekazana do rozpatrzenia tej osobie ani osobie, wobec której pozostaje ona w stosunku nadrzędności służbowej.</w:t>
      </w:r>
    </w:p>
    <w:p w14:paraId="42068C4B" w14:textId="77777777" w:rsidR="00F26587" w:rsidRPr="0005105E" w:rsidRDefault="00744AE0" w:rsidP="00744AE0">
      <w:pPr>
        <w:spacing w:after="0" w:line="240" w:lineRule="auto"/>
        <w:ind w:left="2591" w:hanging="2591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§ 6</w:t>
      </w:r>
      <w:r w:rsidR="00F26587" w:rsidRPr="0005105E">
        <w:rPr>
          <w:rFonts w:ascii="Fira Sans Condensed" w:hAnsi="Fira Sans Condensed" w:cs="Arial"/>
          <w:color w:val="auto"/>
          <w:sz w:val="20"/>
          <w:szCs w:val="20"/>
        </w:rPr>
        <w:t>.</w:t>
      </w:r>
    </w:p>
    <w:p w14:paraId="1040F0C4" w14:textId="77777777" w:rsidR="008E4027" w:rsidRPr="0005105E" w:rsidRDefault="00B41436" w:rsidP="00F26587">
      <w:pPr>
        <w:pStyle w:val="Akapitzlist"/>
        <w:numPr>
          <w:ilvl w:val="0"/>
          <w:numId w:val="5"/>
        </w:numPr>
        <w:spacing w:after="6"/>
        <w:ind w:left="284" w:hanging="28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Kopie zawiadomienia</w:t>
      </w:r>
      <w:r w:rsidR="00865331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o sposobie załatwienia skargi lub wniosku wraz z dokumentacją postępowania przechowywane są w sekretariacie Biblioteki.</w:t>
      </w:r>
    </w:p>
    <w:p w14:paraId="266148AD" w14:textId="77777777" w:rsidR="008E4027" w:rsidRPr="0005105E" w:rsidRDefault="00865331" w:rsidP="00F26587">
      <w:pPr>
        <w:numPr>
          <w:ilvl w:val="0"/>
          <w:numId w:val="5"/>
        </w:numPr>
        <w:spacing w:after="0"/>
        <w:ind w:left="284" w:hanging="28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Pracownik sekretariatu nadaje numer sprawy oraz zakłada teczkę aktową i odpowiadający jej spis spraw zgodnie z postanowieniami instrukcji kancelaryjnej i jednolitym wykazem akt.</w:t>
      </w:r>
    </w:p>
    <w:p w14:paraId="7D2DD489" w14:textId="77777777" w:rsidR="008E4027" w:rsidRPr="0005105E" w:rsidRDefault="00865331" w:rsidP="00F26587">
      <w:pPr>
        <w:numPr>
          <w:ilvl w:val="0"/>
          <w:numId w:val="5"/>
        </w:numPr>
        <w:spacing w:after="360"/>
        <w:ind w:left="284" w:hanging="28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Niezwłocznie po przekazaniu zawiadomienia o sposobie załatwienia skargi lub wniosku pracownik sekretariatu odnotowuje to w rejestrze skarg i wniosków.</w:t>
      </w:r>
    </w:p>
    <w:p w14:paraId="623F74BE" w14:textId="77777777" w:rsidR="00744AE0" w:rsidRPr="0005105E" w:rsidRDefault="00744AE0" w:rsidP="00744AE0">
      <w:pPr>
        <w:spacing w:after="0" w:line="240" w:lineRule="auto"/>
        <w:ind w:left="2591" w:hanging="2591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§ 7</w:t>
      </w:r>
    </w:p>
    <w:p w14:paraId="376E894C" w14:textId="77777777" w:rsidR="008E4027" w:rsidRPr="0005105E" w:rsidRDefault="00865331">
      <w:pPr>
        <w:spacing w:after="361"/>
        <w:ind w:left="24" w:right="9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W sprawach nieuregulowanych niniejszą procedurą, przy rozpatrywaniu skarg i wniosków stosuje się Kodeks postępowania admin</w:t>
      </w:r>
      <w:r w:rsidR="00E32C84">
        <w:rPr>
          <w:rFonts w:ascii="Fira Sans Condensed" w:hAnsi="Fira Sans Condensed" w:cs="Arial"/>
          <w:color w:val="auto"/>
          <w:sz w:val="20"/>
          <w:szCs w:val="20"/>
        </w:rPr>
        <w:t>istracyjnego (</w:t>
      </w:r>
      <w:proofErr w:type="spellStart"/>
      <w:r w:rsidR="00E32C84">
        <w:rPr>
          <w:rFonts w:ascii="Fira Sans Condensed" w:hAnsi="Fira Sans Condensed" w:cs="Arial"/>
          <w:color w:val="auto"/>
          <w:sz w:val="20"/>
          <w:szCs w:val="20"/>
        </w:rPr>
        <w:t>t.j</w:t>
      </w:r>
      <w:proofErr w:type="spellEnd"/>
      <w:r w:rsidR="00E32C84">
        <w:rPr>
          <w:rFonts w:ascii="Fira Sans Condensed" w:hAnsi="Fira Sans Condensed" w:cs="Arial"/>
          <w:color w:val="auto"/>
          <w:sz w:val="20"/>
          <w:szCs w:val="20"/>
        </w:rPr>
        <w:t>. Dz. U. z 2022 poz. 2000 ze zm.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) oraz przepisy Rozporządzenia Rady Ministrów </w:t>
      </w:r>
      <w:r w:rsidR="0005105E" w:rsidRPr="0005105E">
        <w:rPr>
          <w:rFonts w:ascii="Fira Sans Condensed" w:hAnsi="Fira Sans Condensed" w:cs="Arial"/>
          <w:color w:val="auto"/>
          <w:sz w:val="20"/>
          <w:szCs w:val="20"/>
        </w:rPr>
        <w:t>z dnia 8 stycznia 2002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 xml:space="preserve">r. w sprawie organizacji przyjmowania i rozpatrywania skarg i wniosków </w:t>
      </w:r>
      <w:r w:rsidR="0005105E" w:rsidRPr="0005105E">
        <w:rPr>
          <w:rFonts w:ascii="Fira Sans Condensed" w:hAnsi="Fira Sans Condensed" w:cs="Arial"/>
          <w:color w:val="auto"/>
          <w:sz w:val="20"/>
          <w:szCs w:val="20"/>
        </w:rPr>
        <w:t>(Dz. U. z 2002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r. Nr 5, poz.</w:t>
      </w:r>
      <w:r w:rsidR="0005105E" w:rsidRPr="0005105E">
        <w:rPr>
          <w:rFonts w:ascii="Fira Sans Condensed" w:hAnsi="Fira Sans Condensed" w:cs="Arial"/>
          <w:color w:val="auto"/>
          <w:sz w:val="20"/>
          <w:szCs w:val="20"/>
        </w:rPr>
        <w:t xml:space="preserve"> </w:t>
      </w:r>
      <w:r w:rsidRPr="0005105E">
        <w:rPr>
          <w:rFonts w:ascii="Fira Sans Condensed" w:hAnsi="Fira Sans Condensed" w:cs="Arial"/>
          <w:color w:val="auto"/>
          <w:sz w:val="20"/>
          <w:szCs w:val="20"/>
        </w:rPr>
        <w:t>46).</w:t>
      </w:r>
    </w:p>
    <w:p w14:paraId="2695EE25" w14:textId="77777777" w:rsidR="00744AE0" w:rsidRPr="0005105E" w:rsidRDefault="00744AE0" w:rsidP="00744AE0">
      <w:pPr>
        <w:spacing w:after="0" w:line="240" w:lineRule="auto"/>
        <w:ind w:left="29" w:right="96" w:hanging="6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§ 8.</w:t>
      </w:r>
    </w:p>
    <w:p w14:paraId="60DDCA7F" w14:textId="77777777" w:rsidR="008E4027" w:rsidRPr="0005105E" w:rsidRDefault="00865331">
      <w:pPr>
        <w:spacing w:after="115"/>
        <w:ind w:left="24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Procedura wchodzi w życie z dniem podpisania.</w:t>
      </w:r>
    </w:p>
    <w:p w14:paraId="37AE47CC" w14:textId="77777777" w:rsidR="00744AE0" w:rsidRPr="0005105E" w:rsidRDefault="00744AE0">
      <w:pPr>
        <w:spacing w:after="198" w:line="259" w:lineRule="auto"/>
        <w:ind w:left="9" w:hanging="10"/>
        <w:jc w:val="left"/>
        <w:rPr>
          <w:rFonts w:ascii="Fira Sans Condensed" w:hAnsi="Fira Sans Condensed" w:cs="Arial"/>
          <w:color w:val="auto"/>
          <w:sz w:val="20"/>
          <w:szCs w:val="20"/>
        </w:rPr>
      </w:pPr>
    </w:p>
    <w:p w14:paraId="340538E6" w14:textId="77777777" w:rsidR="008E4027" w:rsidRPr="0005105E" w:rsidRDefault="008E4027" w:rsidP="00E32C84">
      <w:pPr>
        <w:spacing w:after="198" w:line="259" w:lineRule="auto"/>
        <w:ind w:left="0" w:firstLine="0"/>
        <w:jc w:val="left"/>
        <w:rPr>
          <w:rFonts w:ascii="Fira Sans Condensed" w:hAnsi="Fira Sans Condensed" w:cs="Arial"/>
          <w:color w:val="auto"/>
          <w:sz w:val="20"/>
          <w:szCs w:val="20"/>
        </w:rPr>
      </w:pPr>
    </w:p>
    <w:p w14:paraId="47649696" w14:textId="77777777" w:rsidR="008E4027" w:rsidRPr="0005105E" w:rsidRDefault="00B41436" w:rsidP="00446429">
      <w:pPr>
        <w:pStyle w:val="Nagwek1"/>
        <w:ind w:left="5664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Dyrektor</w:t>
      </w:r>
    </w:p>
    <w:p w14:paraId="78F1D9D2" w14:textId="77777777" w:rsidR="008E4027" w:rsidRPr="0005105E" w:rsidRDefault="00B41436" w:rsidP="00446429">
      <w:pPr>
        <w:spacing w:after="342" w:line="259" w:lineRule="auto"/>
        <w:ind w:left="5664" w:right="489" w:firstLine="0"/>
        <w:jc w:val="center"/>
        <w:rPr>
          <w:rFonts w:ascii="Fira Sans Condensed" w:hAnsi="Fira Sans Condensed" w:cs="Arial"/>
          <w:color w:val="auto"/>
          <w:sz w:val="20"/>
          <w:szCs w:val="20"/>
        </w:rPr>
      </w:pPr>
      <w:r w:rsidRPr="0005105E">
        <w:rPr>
          <w:rFonts w:ascii="Fira Sans Condensed" w:hAnsi="Fira Sans Condensed" w:cs="Arial"/>
          <w:color w:val="auto"/>
          <w:sz w:val="20"/>
          <w:szCs w:val="20"/>
        </w:rPr>
        <w:t>Pomorskiej Biblioteki Pedagogicznej</w:t>
      </w:r>
    </w:p>
    <w:p w14:paraId="713E4B9E" w14:textId="68440710" w:rsidR="008E4027" w:rsidRPr="0005105E" w:rsidRDefault="006C1D0E">
      <w:pPr>
        <w:spacing w:after="0" w:line="259" w:lineRule="auto"/>
        <w:ind w:left="0" w:right="489" w:firstLine="0"/>
        <w:jc w:val="right"/>
        <w:rPr>
          <w:rFonts w:ascii="Fira Sans Condensed" w:hAnsi="Fira Sans Condensed" w:cs="Arial"/>
          <w:color w:val="auto"/>
          <w:sz w:val="20"/>
          <w:szCs w:val="20"/>
        </w:rPr>
      </w:pPr>
      <w:bookmarkStart w:id="0" w:name="_GoBack"/>
      <w:r>
        <w:rPr>
          <w:rFonts w:ascii="Fira Sans Condensed" w:hAnsi="Fira Sans Condensed" w:cs="Arial"/>
          <w:color w:val="auto"/>
          <w:sz w:val="20"/>
          <w:szCs w:val="20"/>
        </w:rPr>
        <w:pict w14:anchorId="14CFD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8" o:title=""/>
            <o:lock v:ext="edit" ungrouping="t" rotation="t" cropping="t" verticies="t" text="t" grouping="t"/>
            <o:signatureline v:ext="edit" id="{6E201A09-13FC-4307-843D-713F1F67E5F3}" provid="{00000000-0000-0000-0000-000000000000}" showsigndate="f" issignatureline="t"/>
          </v:shape>
        </w:pict>
      </w:r>
      <w:bookmarkEnd w:id="0"/>
    </w:p>
    <w:sectPr w:rsidR="008E4027" w:rsidRPr="0005105E">
      <w:type w:val="continuous"/>
      <w:pgSz w:w="11779" w:h="16718"/>
      <w:pgMar w:top="1043" w:right="1302" w:bottom="1411" w:left="1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842"/>
    <w:multiLevelType w:val="hybridMultilevel"/>
    <w:tmpl w:val="F3C4403A"/>
    <w:lvl w:ilvl="0" w:tplc="844CE6F4">
      <w:start w:val="1"/>
      <w:numFmt w:val="decimal"/>
      <w:lvlText w:val="%1."/>
      <w:lvlJc w:val="left"/>
      <w:pPr>
        <w:ind w:left="38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24A1A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84E9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FEE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4E17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201E8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E803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12B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4B98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A4FCA"/>
    <w:multiLevelType w:val="hybridMultilevel"/>
    <w:tmpl w:val="65F614F6"/>
    <w:lvl w:ilvl="0" w:tplc="6B921B08">
      <w:start w:val="1"/>
      <w:numFmt w:val="decimal"/>
      <w:lvlText w:val="%1."/>
      <w:lvlJc w:val="left"/>
      <w:pPr>
        <w:ind w:left="3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9A0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6213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F3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C92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237C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2D11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D71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A406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85C8C"/>
    <w:multiLevelType w:val="hybridMultilevel"/>
    <w:tmpl w:val="2A264392"/>
    <w:lvl w:ilvl="0" w:tplc="B37E648A">
      <w:start w:val="1"/>
      <w:numFmt w:val="decimal"/>
      <w:lvlText w:val="%1"/>
      <w:lvlJc w:val="left"/>
      <w:pPr>
        <w:ind w:left="36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20500A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4AF2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A35A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C2B0A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72117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4A83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A6C7C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A4742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4B3A8A"/>
    <w:multiLevelType w:val="hybridMultilevel"/>
    <w:tmpl w:val="AE90709A"/>
    <w:lvl w:ilvl="0" w:tplc="4AB2251C">
      <w:start w:val="1"/>
      <w:numFmt w:val="decimal"/>
      <w:lvlText w:val="%1."/>
      <w:lvlJc w:val="left"/>
      <w:pPr>
        <w:ind w:left="39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0DD8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4B2B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E5F3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6202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CA97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A048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29E6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CB3F4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F118A"/>
    <w:multiLevelType w:val="hybridMultilevel"/>
    <w:tmpl w:val="3D02D92C"/>
    <w:lvl w:ilvl="0" w:tplc="EFFEA5D4">
      <w:start w:val="1"/>
      <w:numFmt w:val="decimal"/>
      <w:lvlText w:val="%1."/>
      <w:lvlJc w:val="left"/>
      <w:pPr>
        <w:ind w:left="3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872A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923E3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2BD1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3CD8C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0C426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C6A0C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8E885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26341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27"/>
    <w:rsid w:val="000055B3"/>
    <w:rsid w:val="0005105E"/>
    <w:rsid w:val="003A0C49"/>
    <w:rsid w:val="00446429"/>
    <w:rsid w:val="006B2058"/>
    <w:rsid w:val="006C1D0E"/>
    <w:rsid w:val="00711485"/>
    <w:rsid w:val="00744AE0"/>
    <w:rsid w:val="00865331"/>
    <w:rsid w:val="008E4027"/>
    <w:rsid w:val="00990AFE"/>
    <w:rsid w:val="00AF36DA"/>
    <w:rsid w:val="00B41436"/>
    <w:rsid w:val="00E16741"/>
    <w:rsid w:val="00E32C84"/>
    <w:rsid w:val="00F26587"/>
    <w:rsid w:val="00F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2682"/>
  <w15:docId w15:val="{BBDD6599-653F-46BC-8128-0EA9458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223" w:lineRule="auto"/>
      <w:ind w:left="2593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48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character" w:styleId="Hipercze">
    <w:name w:val="Hyperlink"/>
    <w:basedOn w:val="Domylnaczcionkaakapitu"/>
    <w:uiPriority w:val="99"/>
    <w:unhideWhenUsed/>
    <w:rsid w:val="00B41436"/>
    <w:rPr>
      <w:color w:val="0563C1" w:themeColor="hyperlink"/>
      <w:u w:val="single"/>
    </w:rPr>
  </w:style>
  <w:style w:type="paragraph" w:styleId="NormalnyWeb">
    <w:name w:val="Normal (Web)"/>
    <w:basedOn w:val="Normalny"/>
    <w:semiHidden/>
    <w:rsid w:val="00F2658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F26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bp.slup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vpVR1+SdgCPaN8AO81iuW9a5OxBw50yZqzM29Fds6E8=</DigestValue>
    </Reference>
    <Reference Type="http://www.w3.org/2000/09/xmldsig#Object" URI="#idOfficeObject">
      <DigestMethod Algorithm="http://www.w3.org/2001/04/xmlenc#sha256"/>
      <DigestValue>m3sOGaSc1IvKnn5MnMKiX183cS3BoKKBwLtAIMBTv8c=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fB6jubX/crkvEH0zqWO7zhRafFQWNHbVxhGdRZPS32I=</DigestValue>
    </Reference>
    <Reference Type="http://www.w3.org/2000/09/xmldsig#Object" URI="#idValidSigLnImg">
      <DigestMethod Algorithm="http://www.w3.org/2001/04/xmlenc#sha256"/>
      <DigestValue>utX3zupJPW0ReJzfSeKWxg3OikO9KxMXUDSrLCiSO0U=</DigestValue>
    </Reference>
    <Reference Type="http://www.w3.org/2000/09/xmldsig#Object" URI="#idInvalidSigLnImg">
      <DigestMethod Algorithm="http://www.w3.org/2001/04/xmlenc#sha256"/>
      <DigestValue>e7ryHnvrJGnZDxrBwrk0NwZe9I4Zkv6GUeDkGOtSgbc=</DigestValue>
    </Reference>
  </SignedInfo>
  <SignatureValue>IXBufQp+3BdjB+P0JT6v9fLr2qL2YQRaNDzooe09/7BMa8oJIR7P++iyi8ZuMIw2kZEud5fZU3Be
8lHkxxLuuXqexGYi21GI606Y6+pQjcf5x81olj4hO0aX0VBQZQbiPycyBnDEVugQ8uXooG8EjwaR
7mFbCkRO8/7wBlxdnMzRGXD3Mobh7ohvyUShIbhYFcFDsdMq8zCEEE0rXR4unKrjkissvIJjsMeF
XDaf0nkWMomkRAqTTc0Ama0Z4OTG665X3nl+46vmg5+drbMZwMqpakW2X1t1uSTm6ETMb2RPL7qu
l8LAiZ4nLsVigpelO/cCyMh3SV9qSOt2TLE6kq3GYm/x5f/tooZkYXhBUcLBb3ffTapV86RsckM4
XjWuzpaQByp20+bIo/gZCl6+AHmK+4z+GSlPKk+el+MG8vdlvDQpUWRqzlOICRA6OtatF2O7Fthv
ZA6XaMbxTYugN2QxRW3IJaormmxHNoha7pdv14gh069SyzY2a1TT7189</SignatureValue>
  <KeyInfo>
    <X509Data>
      <X509Certificate>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8kZXlvudrZ2N7jm9F8k3wuw2Ug2+IEL0LgjDzHW/sAs=</DigestValue>
      </Reference>
      <Reference URI="/word/document.xml?ContentType=application/vnd.openxmlformats-officedocument.wordprocessingml.document.main+xml">
        <DigestMethod Algorithm="http://www.w3.org/2001/04/xmlenc#sha256"/>
        <DigestValue>FIVnoeVmFYRqr7hadXgQ70ZT2X2YXWNGNmB/GH80hFI=</DigestValue>
      </Reference>
      <Reference URI="/word/fontTable.xml?ContentType=application/vnd.openxmlformats-officedocument.wordprocessingml.fontTable+xml">
        <DigestMethod Algorithm="http://www.w3.org/2001/04/xmlenc#sha256"/>
        <DigestValue>yDuGXVfMZZm/7DUM/bbOHqE/Gs+GIJXZ/WbeqX5wudY=</DigestValue>
      </Reference>
      <Reference URI="/word/media/image1.jpg?ContentType=image/jpeg">
        <DigestMethod Algorithm="http://www.w3.org/2001/04/xmlenc#sha256"/>
        <DigestValue>6Qudm+Ayb2TK/8IU3WoydVs5itf8LnniN1qPBKZSdw0=</DigestValue>
      </Reference>
      <Reference URI="/word/media/image2.emf?ContentType=image/x-emf">
        <DigestMethod Algorithm="http://www.w3.org/2001/04/xmlenc#sha256"/>
        <DigestValue>SgxGMlQRjuoFskFQwGT0a81ZYGK0ifaM0SZBDdtiHHk=</DigestValue>
      </Reference>
      <Reference URI="/word/numbering.xml?ContentType=application/vnd.openxmlformats-officedocument.wordprocessingml.numbering+xml">
        <DigestMethod Algorithm="http://www.w3.org/2001/04/xmlenc#sha256"/>
        <DigestValue>+vCk9mV+5QUUiXAl494qhGJObb0tJmezhMcx6zxhvgA=</DigestValue>
      </Reference>
      <Reference URI="/word/settings.xml?ContentType=application/vnd.openxmlformats-officedocument.wordprocessingml.settings+xml">
        <DigestMethod Algorithm="http://www.w3.org/2001/04/xmlenc#sha256"/>
        <DigestValue>p0v7I4UJAFowWAVYGvylTxtIap9pQBBiCuQQ6jR2S3o=</DigestValue>
      </Reference>
      <Reference URI="/word/styles.xml?ContentType=application/vnd.openxmlformats-officedocument.wordprocessingml.styles+xml">
        <DigestMethod Algorithm="http://www.w3.org/2001/04/xmlenc#sha256"/>
        <DigestValue>13kEeNRtYxbaNaWU3183d6SsjVhb+n92sBUbAqN2UiI=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2023-03-17T10:04:43Z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{6E201A09-13FC-4307-843D-713F1F67E5F3}</SetupID>
          <SignatureText>Agata Szklarkowska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2023-03-17T10:04:43Z</xd:SigningTime>
          <xd:SigningCertificate>
            <xd:Cert>
              <xd:CertDigest>
                <DigestMethod Algorithm="http://www.w3.org/2001/04/xmlenc#sha256"/>
                <DigestValue>k+iZ9GYDxexe536/frznZdXpWKmV/gV52ULokbv/ruU=</DigestValue>
              </xd:CertDigest>
              <xd:IssuerSerial>
                <X509IssuerName>OID.2.5.4.97=VATPL-5170359458, CN=Certum QCA 2017, O=Asseco Data Systems S.A., C=PL</X509IssuerName>
                <X509SerialNumber>26348373200597892373851218895306410919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aQwAACBFTUYAAAEAi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</Object>
  <Object Id="idInvalidSigLnImg">AQAAAGwAAAAAAAAAAAAAAP8AAAB/AAAAAAAAAAAAAADLGAAAaQwAACBFTUYAAAEA/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vAVAAsXc4U1YBXFuObqAHpgAorC8BFK4vAc78cHZdstN2AAAAAGULCmQAAAAAf2DybQAAAAAiaPJtAAAAAGn89W0AAAAAZff1bQAAAAAc9vVtAAAAADru9m0AAAAA2O32bQAAAABQ7vVtAAAAAOzs9m0AAAAA6eL1bQAAAAAAAJZrAAAAAHytLwHp+3B2zKsvAQAArXcQJN13AAAAAPX////8L+B3emrUdv/////wqy8B9KsvAQQAAAAsrC8BAACObgkAAAAAAAAAEbvSdp2bfG4JAAAAIK0vASCtLwEAAgAA/P///wEAAAAAAAAAAAAAAAAAAAAAAAAA8MRpd2R2AAgAAAAAJQAAAAwAAAABAAAAGAAAAAwAAAD/AAACEgAAAAwAAAABAAAAHgAAABgAAAAiAAAABAAAAJgAAAARAAAAJQAAAAwAAAABAAAAVAAAAMQAAAAjAAAABAAAAJYAAAAQAAAAAQAAAFVVxkG+hMZ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dstN2AAAAAJT73XUAAAAADEhkbgAAAAAmFWVuAAAAAC1NZm4AAAAABff8bQAAAACN8vxtAAAAABjw/G0AAAAAA+v8bQAAAACk5fxtAAAAAM/i/G0AAAAA1tX8bQAAAABn1PxtAAAAAChj9m0AAAAA+yVJJ3zsLwEAAAAAAAAvAfCDsHGTYtJX/v///6zuLwGs09135O0vAZBDVgGAnq9xAAAAANjT3Xf//wAAAAAAALvU3Xe71N133O4vAQAAAAAAAAAAEbvSdgAAAAAHAAAADO8vAQzvLwE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DxrAw6kty8BkLkvAc78cHYLbkm8iKQebuYKCrEAAAAAiKQebmU38224ZWIByLYvASy3LwFLhRlu/////xi3LwGeuPVtehz6bdK49W3wK/RtAiz0bcdvSbyIpB5u529JvEC3LwF/uPVtAMcKDgAAAAAAAJZraLcvAfi4LwHp+3B2SLcvAQYAAAD1+3B26OcebuD///8AAAAAAAAAAAAAAACQAQAAAAAAAQAAAABhAHIAAAAAAAAAAAARu9J2AAAAAAYAAACcuC8BnLgvAQACAAD8////AQ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AAAAEcAAAApAAAAMwAAAIw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oGsDDqy2LwGYuC8Bzvxwdg0AAAB+4JsAYwsKWAAAAADYjAMOEAAAAFi3LwEAAAAAQAhEE1IAAAAA3ZttCLYvAVdQZm4dDgEF2IwDDozcm21Q1WIB2IwDDghl0hIQAAAA2IwDDrjcm20BAAAAHAAAAAAAlmvYjAMOALgvAen7cHZQti8BBwAAAPX7cHYAAAAA8P///wAAAAAAAAAAAAAAAJABAAAAAAABAAAAAHMAZQAAAAAAAAAAABG70nYAAAAACQAAAKS3LwGkty8BAAIAAPz///8BAAAAAAAAAAAAAAAAAAAAAAAAAAAAAAAAAAAAZHYACAAAAAAlAAAADAAAAAQAAAAYAAAADAAAAAAAAAISAAAADAAAAAEAAAAeAAAAGAAAACkAAAAzAAAAtQAAAEgAAAAlAAAADAAAAAQ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IAEAAAoAAABwAAAAyAAAAHwAAAABAAAAVVXGQb6ExkEKAAAAcAAAACMAAABMAAAABAAAAAkAAABwAAAAygAAAH0AAACUAAAAUABvAGQAcABpAHMAYQBuAHkAIABwAHIAegBlAHoAOgAgAEEAZwBhAHQAYQAgAFMAegBrAGwAYQByAGsAbwB3AHMAawBhAAAABgAAAAcAAAAHAAAABwAAAAMAAAAFAAAABgAAAAcAAAAFAAAAAwAAAAcAAAAEAAAABQAAAAYAAAAFAAAAAwAAAAMAAAAHAAAABwAAAAYAAAAEAAAABgAAAAMAAAAGAAAABQAAAAYAAAADAAAABgAAAAQAAAAGAAAABwAAAAkAAAAF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A3C3-70E6-4094-A413-ED6CFBEB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Wspomaganie 1</dc:creator>
  <cp:keywords/>
  <cp:lastModifiedBy>Dell</cp:lastModifiedBy>
  <cp:revision>4</cp:revision>
  <cp:lastPrinted>2023-03-17T10:02:00Z</cp:lastPrinted>
  <dcterms:created xsi:type="dcterms:W3CDTF">2023-03-17T09:58:00Z</dcterms:created>
  <dcterms:modified xsi:type="dcterms:W3CDTF">2023-03-17T10:02:00Z</dcterms:modified>
</cp:coreProperties>
</file>